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г. Соль-Илецк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г. Соль-Илецк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